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Nutrition &amp; Trauma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Reflections from our students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Developed by Joelle van Lent, Psy.D.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Students were asked what has been challenging about food in school and offered the following reflections: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“It is noticeable that I receive free lunch.”  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“Adults speak to us about things we have no control over.” (i.e. filling out forms for free &amp; reduced lunch or payment for food)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The cafeteria is overwhelming.  “I am already nervous about the high school cafeteria.  Too many people crammed in one place.  I will probably just not eat.”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Every school I have gone to has a completely different system in the cafeteria.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Long lines are overwhelming.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There is limited time for lunch. “I am never sure I will have time or how much time is left.” (Children who grow up with chronic exposure to toxic stress often have a less developed internal sense of time or can easily become too overwhelmed to track time.)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The process is confusing. (Children may have minimal lived experience eating out &amp; ordering food).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The breakfast and lunch meals are all or nothing.  “You have to take the whole lunch or pay more.  There is no way to take just what food I will eat.  It is really hard for me to waste food.”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“People comment on my portion sizes in front of other students.  That is so embarrassing.”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It is hard to make choices &amp; decisions in a line.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The social aspect of where to sit is overwhelming.  “If you have a friend group, you have a spot.  No friend group means no spot.”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Snacks at school are usually from home.  “No snacks at home = no snacks at school.  I just pretended I didn’t want one.”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Sensory overload- smell, noise, temperature, crowd (some schools have kids in winter clothing while eating to make transitions faster).</w:t>
      </w:r>
    </w:p>
    <w:p w:rsidR="00000000" w:rsidDel="00000000" w:rsidP="00000000" w:rsidRDefault="00000000" w:rsidRPr="00000000" w14:paraId="00000014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firstLine="360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“How did you solve these problems?”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“The only way I can solve the problems is to not eat.  That is all I can control.”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“I would rather avoid the whole situation, including eating.” </w:t>
      </w:r>
    </w:p>
    <w:p w:rsidR="00000000" w:rsidDel="00000000" w:rsidP="00000000" w:rsidRDefault="00000000" w:rsidRPr="00000000" w14:paraId="00000018">
      <w:pPr>
        <w:shd w:fill="ffffff" w:val="clear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20BD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+TPwIIDAFOQihOUoKV/6Z5m1CA==">AMUW2mWd6gRrmsUv02m9qky9EtZlPtghicN5t/UnhS44qaQ3exDS3GVrmWDiEJUt9HTbng4YPfHs2JFgySZTE6rMHr6TSETEH9DWxRObWKm7p7UWHNNztUQhMq70aHZPkt3RcmvVDVn5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2019-08-17T12:44:00Z</dcterms:created>
  <dc:creator>Joelle van Lent</dc:creator>
</cp:coreProperties>
</file>